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BC5916" w14:textId="4BD3BAE1" w:rsidR="00641834" w:rsidRPr="00641834" w:rsidRDefault="00387860" w:rsidP="00DA5C41">
      <w:pPr>
        <w:jc w:val="right"/>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7728" behindDoc="1" locked="0" layoutInCell="1" allowOverlap="1" wp14:anchorId="0774A7C7" wp14:editId="30F8975E">
                <wp:simplePos x="0" y="0"/>
                <wp:positionH relativeFrom="column">
                  <wp:posOffset>-203200</wp:posOffset>
                </wp:positionH>
                <wp:positionV relativeFrom="paragraph">
                  <wp:posOffset>-213995</wp:posOffset>
                </wp:positionV>
                <wp:extent cx="3669030" cy="1028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4A7CE" w14:textId="77777777" w:rsidR="00DA5C41" w:rsidRDefault="006B33CA" w:rsidP="009F5786">
                            <w:pPr>
                              <w:jc w:val="center"/>
                            </w:pPr>
                            <w:r>
                              <w:rPr>
                                <w:noProof/>
                              </w:rPr>
                              <w:drawing>
                                <wp:inline distT="0" distB="0" distL="0" distR="0" wp14:anchorId="0774A7D1" wp14:editId="0774A7D2">
                                  <wp:extent cx="2276475" cy="581025"/>
                                  <wp:effectExtent l="0" t="0" r="9525" b="9525"/>
                                  <wp:docPr id="2" name="Picture 2" descr="HSHV NEW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HV NEW Logo 2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581025"/>
                                          </a:xfrm>
                                          <a:prstGeom prst="rect">
                                            <a:avLst/>
                                          </a:prstGeom>
                                          <a:noFill/>
                                          <a:ln>
                                            <a:noFill/>
                                          </a:ln>
                                        </pic:spPr>
                                      </pic:pic>
                                    </a:graphicData>
                                  </a:graphic>
                                </wp:inline>
                              </w:drawing>
                            </w:r>
                          </w:p>
                          <w:p w14:paraId="0774A7CF" w14:textId="77777777" w:rsidR="00DA5C41" w:rsidRPr="0029668E" w:rsidRDefault="00DA5C41" w:rsidP="009F5786">
                            <w:pPr>
                              <w:jc w:val="center"/>
                              <w:rPr>
                                <w:rFonts w:ascii="Century Gothic" w:hAnsi="Century Gothic"/>
                                <w:sz w:val="18"/>
                                <w:szCs w:val="18"/>
                              </w:rPr>
                            </w:pPr>
                            <w:r w:rsidRPr="0029668E">
                              <w:rPr>
                                <w:rFonts w:ascii="Century Gothic" w:hAnsi="Century Gothic"/>
                                <w:sz w:val="18"/>
                                <w:szCs w:val="18"/>
                              </w:rPr>
                              <w:t>3100 Cherry Hill Road  ●  Ann Arbor, MI 48105</w:t>
                            </w:r>
                          </w:p>
                          <w:p w14:paraId="0774A7D0" w14:textId="77777777" w:rsidR="00DA5C41" w:rsidRPr="0029668E" w:rsidRDefault="00DA5C41" w:rsidP="009F5786">
                            <w:pPr>
                              <w:jc w:val="center"/>
                              <w:rPr>
                                <w:rFonts w:ascii="Century Gothic" w:hAnsi="Century Gothic"/>
                                <w:sz w:val="18"/>
                                <w:szCs w:val="18"/>
                              </w:rPr>
                            </w:pPr>
                            <w:r w:rsidRPr="0029668E">
                              <w:rPr>
                                <w:rFonts w:ascii="Century Gothic" w:hAnsi="Century Gothic"/>
                                <w:sz w:val="18"/>
                                <w:szCs w:val="18"/>
                              </w:rPr>
                              <w:t>734-662-5585  ●  www.hshv.org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4A7C7" id="_x0000_t202" coordsize="21600,21600" o:spt="202" path="m,l,21600r21600,l21600,xe">
                <v:stroke joinstyle="miter"/>
                <v:path gradientshapeok="t" o:connecttype="rect"/>
              </v:shapetype>
              <v:shape id="Text Box 5" o:spid="_x0000_s1026" type="#_x0000_t202" style="position:absolute;left:0;text-align:left;margin-left:-16pt;margin-top:-16.85pt;width:288.9pt;height:8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" filled="f" stroked="f">
                <v:textbox>
                  <w:txbxContent>
                    <w:p w14:paraId="0774A7CE" w14:textId="77777777" w:rsidR="00DA5C41" w:rsidRDefault="006B33CA" w:rsidP="009F5786">
                      <w:pPr>
                        <w:jc w:val="center"/>
                      </w:pPr>
                      <w:r>
                        <w:rPr>
                          <w:noProof/>
                        </w:rPr>
                        <w:drawing>
                          <wp:inline distT="0" distB="0" distL="0" distR="0" wp14:anchorId="0774A7D1" wp14:editId="0774A7D2">
                            <wp:extent cx="2276475" cy="581025"/>
                            <wp:effectExtent l="0" t="0" r="9525" b="9525"/>
                            <wp:docPr id="2" name="Picture 2" descr="HSHV NEW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HV NEW Logo 2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581025"/>
                                    </a:xfrm>
                                    <a:prstGeom prst="rect">
                                      <a:avLst/>
                                    </a:prstGeom>
                                    <a:noFill/>
                                    <a:ln>
                                      <a:noFill/>
                                    </a:ln>
                                  </pic:spPr>
                                </pic:pic>
                              </a:graphicData>
                            </a:graphic>
                          </wp:inline>
                        </w:drawing>
                      </w:r>
                    </w:p>
                    <w:p w14:paraId="0774A7CF" w14:textId="77777777" w:rsidR="00DA5C41" w:rsidRPr="0029668E" w:rsidRDefault="00DA5C41" w:rsidP="009F5786">
                      <w:pPr>
                        <w:jc w:val="center"/>
                        <w:rPr>
                          <w:rFonts w:ascii="Century Gothic" w:hAnsi="Century Gothic"/>
                          <w:sz w:val="18"/>
                          <w:szCs w:val="18"/>
                        </w:rPr>
                      </w:pPr>
                      <w:r w:rsidRPr="0029668E">
                        <w:rPr>
                          <w:rFonts w:ascii="Century Gothic" w:hAnsi="Century Gothic"/>
                          <w:sz w:val="18"/>
                          <w:szCs w:val="18"/>
                        </w:rPr>
                        <w:t>3100 Cherry Hill Road  ●  Ann Arbor, MI 48105</w:t>
                      </w:r>
                    </w:p>
                    <w:p w14:paraId="0774A7D0" w14:textId="77777777" w:rsidR="00DA5C41" w:rsidRPr="0029668E" w:rsidRDefault="00DA5C41" w:rsidP="009F5786">
                      <w:pPr>
                        <w:jc w:val="center"/>
                        <w:rPr>
                          <w:rFonts w:ascii="Century Gothic" w:hAnsi="Century Gothic"/>
                          <w:sz w:val="18"/>
                          <w:szCs w:val="18"/>
                        </w:rPr>
                      </w:pPr>
                      <w:r w:rsidRPr="0029668E">
                        <w:rPr>
                          <w:rFonts w:ascii="Century Gothic" w:hAnsi="Century Gothic"/>
                          <w:sz w:val="18"/>
                          <w:szCs w:val="18"/>
                        </w:rPr>
                        <w:t>734-662-5585  ●  www.hshv.org</w:t>
                      </w:r>
                    </w:p>
                  </w:txbxContent>
                </v:textbox>
              </v:shape>
            </w:pict>
          </mc:Fallback>
        </mc:AlternateContent>
      </w:r>
    </w:p>
    <w:p w14:paraId="0774A798" w14:textId="4597B22C" w:rsidR="009F5AF3" w:rsidRPr="009F5786" w:rsidRDefault="009F5AF3" w:rsidP="00DA5C41">
      <w:pPr>
        <w:jc w:val="right"/>
        <w:rPr>
          <w:rFonts w:ascii="Century Gothic" w:hAnsi="Century Gothic" w:cs="Arial"/>
          <w:sz w:val="40"/>
          <w:szCs w:val="40"/>
        </w:rPr>
      </w:pPr>
      <w:r w:rsidRPr="009F5786">
        <w:rPr>
          <w:rFonts w:ascii="Century Gothic" w:hAnsi="Century Gothic" w:cs="Arial"/>
          <w:b/>
          <w:sz w:val="48"/>
          <w:szCs w:val="48"/>
        </w:rPr>
        <w:tab/>
      </w:r>
      <w:r w:rsidR="00D94320">
        <w:rPr>
          <w:rFonts w:ascii="Century Gothic" w:hAnsi="Century Gothic" w:cs="Arial"/>
          <w:b/>
          <w:sz w:val="40"/>
          <w:szCs w:val="40"/>
        </w:rPr>
        <w:t xml:space="preserve">Working </w:t>
      </w:r>
      <w:r w:rsidR="00653FDA">
        <w:rPr>
          <w:rFonts w:ascii="Century Gothic" w:hAnsi="Century Gothic" w:cs="Arial"/>
          <w:b/>
          <w:sz w:val="40"/>
          <w:szCs w:val="40"/>
        </w:rPr>
        <w:t>with</w:t>
      </w:r>
      <w:r w:rsidR="00D94320">
        <w:rPr>
          <w:rFonts w:ascii="Century Gothic" w:hAnsi="Century Gothic" w:cs="Arial"/>
          <w:b/>
          <w:sz w:val="40"/>
          <w:szCs w:val="40"/>
        </w:rPr>
        <w:t xml:space="preserve"> Fearful Kittens</w:t>
      </w:r>
    </w:p>
    <w:p w14:paraId="0774A799" w14:textId="77777777" w:rsidR="009F5AF3" w:rsidRPr="009F5786" w:rsidRDefault="009F5AF3" w:rsidP="005645B0">
      <w:pPr>
        <w:tabs>
          <w:tab w:val="right" w:pos="9180"/>
        </w:tabs>
        <w:jc w:val="right"/>
        <w:rPr>
          <w:rFonts w:ascii="Century Gothic" w:hAnsi="Century Gothic" w:cs="Arial"/>
          <w:sz w:val="20"/>
          <w:szCs w:val="20"/>
        </w:rPr>
      </w:pPr>
    </w:p>
    <w:p w14:paraId="1E4722CD" w14:textId="77777777" w:rsidR="00641834" w:rsidRDefault="00641834" w:rsidP="005645B0">
      <w:pPr>
        <w:tabs>
          <w:tab w:val="right" w:pos="9180"/>
        </w:tabs>
        <w:jc w:val="right"/>
        <w:rPr>
          <w:rFonts w:ascii="Century Gothic" w:hAnsi="Century Gothic" w:cs="Arial"/>
          <w:sz w:val="20"/>
          <w:szCs w:val="20"/>
        </w:rPr>
      </w:pPr>
    </w:p>
    <w:p w14:paraId="0774A79A" w14:textId="77777777" w:rsidR="009F5AF3" w:rsidRPr="009F5786" w:rsidRDefault="002C55D8" w:rsidP="005645B0">
      <w:pPr>
        <w:tabs>
          <w:tab w:val="right" w:pos="9180"/>
        </w:tabs>
        <w:jc w:val="right"/>
        <w:rPr>
          <w:rFonts w:ascii="Century Gothic" w:hAnsi="Century Gothic" w:cs="Arial"/>
          <w:sz w:val="20"/>
          <w:szCs w:val="20"/>
        </w:rPr>
      </w:pPr>
      <w:r>
        <w:rPr>
          <w:rFonts w:ascii="Century Gothic" w:hAnsi="Century Gothic" w:cs="Arial"/>
          <w:sz w:val="20"/>
          <w:szCs w:val="20"/>
        </w:rPr>
        <w:pict w14:anchorId="0774A7C8">
          <v:rect id="_x0000_i1025" style="width:7in;height:1.5pt" o:hralign="right" o:hrstd="t" o:hrnoshade="t" o:hr="t" fillcolor="black" stroked="f"/>
        </w:pict>
      </w:r>
    </w:p>
    <w:p w14:paraId="0774A79B" w14:textId="77777777" w:rsidR="009F5AF3" w:rsidRPr="009F5786" w:rsidRDefault="009F5AF3" w:rsidP="00641834">
      <w:pPr>
        <w:tabs>
          <w:tab w:val="right" w:pos="1425"/>
          <w:tab w:val="left" w:pos="1596"/>
        </w:tabs>
        <w:spacing w:after="120"/>
        <w:rPr>
          <w:rFonts w:ascii="Century Gothic" w:hAnsi="Century Gothic" w:cs="Arial"/>
          <w:sz w:val="20"/>
          <w:szCs w:val="20"/>
        </w:rPr>
      </w:pPr>
    </w:p>
    <w:p w14:paraId="0774A7A0" w14:textId="77777777" w:rsidR="006B33CA" w:rsidRPr="006B33CA" w:rsidRDefault="006B33CA" w:rsidP="00641834">
      <w:pPr>
        <w:spacing w:after="120"/>
        <w:rPr>
          <w:rFonts w:ascii="Century Gothic" w:hAnsi="Century Gothic"/>
          <w:b/>
          <w:sz w:val="22"/>
          <w:szCs w:val="22"/>
        </w:rPr>
      </w:pPr>
    </w:p>
    <w:p w14:paraId="2B70D84C" w14:textId="276544D5" w:rsidR="00383DF8" w:rsidRDefault="006B33CA" w:rsidP="00383DF8">
      <w:pPr>
        <w:spacing w:after="120"/>
        <w:rPr>
          <w:rFonts w:ascii="Century Gothic" w:hAnsi="Century Gothic"/>
          <w:sz w:val="22"/>
          <w:szCs w:val="22"/>
        </w:rPr>
      </w:pPr>
      <w:r w:rsidRPr="006B33CA">
        <w:rPr>
          <w:rFonts w:ascii="Century Gothic" w:hAnsi="Century Gothic"/>
          <w:b/>
          <w:sz w:val="22"/>
          <w:szCs w:val="22"/>
        </w:rPr>
        <w:t>What Do</w:t>
      </w:r>
      <w:r w:rsidR="00113296">
        <w:rPr>
          <w:rFonts w:ascii="Century Gothic" w:hAnsi="Century Gothic"/>
          <w:b/>
          <w:sz w:val="22"/>
          <w:szCs w:val="22"/>
        </w:rPr>
        <w:t xml:space="preserve"> Fearful</w:t>
      </w:r>
      <w:r w:rsidRPr="006B33CA">
        <w:rPr>
          <w:rFonts w:ascii="Century Gothic" w:hAnsi="Century Gothic"/>
          <w:b/>
          <w:sz w:val="22"/>
          <w:szCs w:val="22"/>
        </w:rPr>
        <w:t xml:space="preserve"> Kittens Need?</w:t>
      </w:r>
      <w:r w:rsidRPr="006B33CA">
        <w:rPr>
          <w:rFonts w:ascii="Century Gothic" w:hAnsi="Century Gothic"/>
          <w:sz w:val="22"/>
          <w:szCs w:val="22"/>
        </w:rPr>
        <w:t xml:space="preserve">  </w:t>
      </w:r>
    </w:p>
    <w:p w14:paraId="0774A7A3" w14:textId="7220385C" w:rsidR="006B33CA" w:rsidRDefault="00D94320" w:rsidP="00641834">
      <w:pPr>
        <w:numPr>
          <w:ilvl w:val="0"/>
          <w:numId w:val="13"/>
        </w:numPr>
        <w:spacing w:after="120"/>
        <w:rPr>
          <w:rFonts w:ascii="Century Gothic" w:hAnsi="Century Gothic"/>
          <w:sz w:val="22"/>
          <w:szCs w:val="22"/>
        </w:rPr>
      </w:pPr>
      <w:r>
        <w:rPr>
          <w:rFonts w:ascii="Century Gothic" w:hAnsi="Century Gothic"/>
          <w:sz w:val="22"/>
          <w:szCs w:val="22"/>
        </w:rPr>
        <w:t>Patient caregivers</w:t>
      </w:r>
      <w:r w:rsidR="006B33CA" w:rsidRPr="006B33CA">
        <w:rPr>
          <w:rFonts w:ascii="Century Gothic" w:hAnsi="Century Gothic"/>
          <w:sz w:val="22"/>
          <w:szCs w:val="22"/>
        </w:rPr>
        <w:t xml:space="preserve"> with time to work with them daily. This “work” will involve </w:t>
      </w:r>
      <w:r w:rsidR="006B33CA" w:rsidRPr="00323445">
        <w:rPr>
          <w:rFonts w:ascii="Century Gothic" w:hAnsi="Century Gothic"/>
          <w:bCs/>
          <w:sz w:val="22"/>
          <w:szCs w:val="22"/>
        </w:rPr>
        <w:t>lots of gentle handling and play with interactive toys</w:t>
      </w:r>
      <w:r w:rsidR="006B33CA" w:rsidRPr="006B33CA">
        <w:rPr>
          <w:rFonts w:ascii="Century Gothic" w:hAnsi="Century Gothic"/>
          <w:sz w:val="22"/>
          <w:szCs w:val="22"/>
        </w:rPr>
        <w:t>.  You don’t have to be home all day, but the kitten does need focused attention when you are ho</w:t>
      </w:r>
      <w:r w:rsidR="00323445">
        <w:rPr>
          <w:rFonts w:ascii="Century Gothic" w:hAnsi="Century Gothic"/>
          <w:sz w:val="22"/>
          <w:szCs w:val="22"/>
        </w:rPr>
        <w:t>me. Routine and consistency do</w:t>
      </w:r>
      <w:r w:rsidR="006B33CA" w:rsidRPr="006B33CA">
        <w:rPr>
          <w:rFonts w:ascii="Century Gothic" w:hAnsi="Century Gothic"/>
          <w:sz w:val="22"/>
          <w:szCs w:val="22"/>
        </w:rPr>
        <w:t xml:space="preserve"> wonders.</w:t>
      </w:r>
    </w:p>
    <w:p w14:paraId="2DF213E3" w14:textId="77777777" w:rsidR="00740E84" w:rsidRPr="006B33CA" w:rsidRDefault="00740E84" w:rsidP="00740E84">
      <w:pPr>
        <w:spacing w:after="120"/>
        <w:ind w:left="720"/>
        <w:rPr>
          <w:rFonts w:ascii="Century Gothic" w:hAnsi="Century Gothic"/>
          <w:sz w:val="22"/>
          <w:szCs w:val="22"/>
        </w:rPr>
      </w:pPr>
    </w:p>
    <w:p w14:paraId="0774A7A5" w14:textId="43E5D8F9" w:rsidR="006B33CA" w:rsidRDefault="006B33CA" w:rsidP="00641834">
      <w:pPr>
        <w:numPr>
          <w:ilvl w:val="0"/>
          <w:numId w:val="13"/>
        </w:numPr>
        <w:spacing w:after="120"/>
        <w:rPr>
          <w:rFonts w:ascii="Century Gothic" w:hAnsi="Century Gothic"/>
          <w:sz w:val="22"/>
          <w:szCs w:val="22"/>
        </w:rPr>
      </w:pPr>
      <w:r w:rsidRPr="006B33CA">
        <w:rPr>
          <w:rFonts w:ascii="Century Gothic" w:hAnsi="Century Gothic"/>
          <w:sz w:val="22"/>
          <w:szCs w:val="22"/>
        </w:rPr>
        <w:t xml:space="preserve">A small safe place at first.  This can be </w:t>
      </w:r>
      <w:r w:rsidR="00AB06ED">
        <w:rPr>
          <w:rFonts w:ascii="Century Gothic" w:hAnsi="Century Gothic"/>
          <w:sz w:val="22"/>
          <w:szCs w:val="22"/>
        </w:rPr>
        <w:t xml:space="preserve">a small quiet room or a bathroom. </w:t>
      </w:r>
      <w:r w:rsidRPr="006B33CA">
        <w:rPr>
          <w:rFonts w:ascii="Century Gothic" w:hAnsi="Century Gothic"/>
          <w:sz w:val="22"/>
          <w:szCs w:val="22"/>
        </w:rPr>
        <w:t xml:space="preserve">This will help your kitty adjust to you and her new home gradually.  A larger space will be overwhelming for her, and she will find spaces to hide that may not be easy to access.  So help her out and give her a little safe place to hide.  When she’s used to you, you can gradually increase her </w:t>
      </w:r>
      <w:r w:rsidR="00D94320">
        <w:rPr>
          <w:rFonts w:ascii="Century Gothic" w:hAnsi="Century Gothic"/>
          <w:sz w:val="22"/>
          <w:szCs w:val="22"/>
        </w:rPr>
        <w:t>living space.</w:t>
      </w:r>
    </w:p>
    <w:p w14:paraId="3AF1B2F2" w14:textId="77777777" w:rsidR="00740E84" w:rsidRPr="006B33CA" w:rsidRDefault="00740E84" w:rsidP="00740E84">
      <w:pPr>
        <w:spacing w:after="120"/>
        <w:rPr>
          <w:rFonts w:ascii="Century Gothic" w:hAnsi="Century Gothic"/>
          <w:sz w:val="22"/>
          <w:szCs w:val="22"/>
        </w:rPr>
      </w:pPr>
    </w:p>
    <w:p w14:paraId="0774A7A7" w14:textId="6C54C16C" w:rsidR="006B33CA" w:rsidRPr="006B33CA" w:rsidRDefault="006B33CA" w:rsidP="00641834">
      <w:pPr>
        <w:numPr>
          <w:ilvl w:val="0"/>
          <w:numId w:val="13"/>
        </w:numPr>
        <w:spacing w:after="120"/>
        <w:rPr>
          <w:rFonts w:ascii="Century Gothic" w:hAnsi="Century Gothic"/>
          <w:b/>
          <w:sz w:val="22"/>
          <w:szCs w:val="22"/>
        </w:rPr>
      </w:pPr>
      <w:r w:rsidRPr="006B33CA">
        <w:rPr>
          <w:rFonts w:ascii="Century Gothic" w:hAnsi="Century Gothic"/>
          <w:sz w:val="22"/>
          <w:szCs w:val="22"/>
        </w:rPr>
        <w:t xml:space="preserve">A relatively quiet home </w:t>
      </w:r>
      <w:r w:rsidR="00383DF8">
        <w:rPr>
          <w:rFonts w:ascii="Century Gothic" w:hAnsi="Century Gothic"/>
          <w:sz w:val="22"/>
          <w:szCs w:val="22"/>
        </w:rPr>
        <w:t xml:space="preserve">with a regular routine </w:t>
      </w:r>
      <w:r w:rsidRPr="006B33CA">
        <w:rPr>
          <w:rFonts w:ascii="Century Gothic" w:hAnsi="Century Gothic"/>
          <w:sz w:val="22"/>
          <w:szCs w:val="22"/>
        </w:rPr>
        <w:t xml:space="preserve">will be </w:t>
      </w:r>
      <w:r w:rsidR="00383DF8">
        <w:rPr>
          <w:rFonts w:ascii="Century Gothic" w:hAnsi="Century Gothic"/>
          <w:sz w:val="22"/>
          <w:szCs w:val="22"/>
        </w:rPr>
        <w:t>easier to adjust to for a fearful</w:t>
      </w:r>
      <w:r w:rsidRPr="006B33CA">
        <w:rPr>
          <w:rFonts w:ascii="Century Gothic" w:hAnsi="Century Gothic"/>
          <w:sz w:val="22"/>
          <w:szCs w:val="22"/>
        </w:rPr>
        <w:t xml:space="preserve"> kitten. A household with multiple people, especially if </w:t>
      </w:r>
      <w:r w:rsidR="00740E84">
        <w:rPr>
          <w:rFonts w:ascii="Century Gothic" w:hAnsi="Century Gothic"/>
          <w:sz w:val="22"/>
          <w:szCs w:val="22"/>
        </w:rPr>
        <w:t xml:space="preserve">it </w:t>
      </w:r>
      <w:r w:rsidRPr="006B33CA">
        <w:rPr>
          <w:rFonts w:ascii="Century Gothic" w:hAnsi="Century Gothic"/>
          <w:sz w:val="22"/>
          <w:szCs w:val="22"/>
        </w:rPr>
        <w:t xml:space="preserve">includes transitory people as do many </w:t>
      </w:r>
      <w:r w:rsidR="00113296">
        <w:rPr>
          <w:rFonts w:ascii="Century Gothic" w:hAnsi="Century Gothic"/>
          <w:sz w:val="22"/>
          <w:szCs w:val="22"/>
        </w:rPr>
        <w:t>roommate situations, could</w:t>
      </w:r>
      <w:r w:rsidRPr="006B33CA">
        <w:rPr>
          <w:rFonts w:ascii="Century Gothic" w:hAnsi="Century Gothic"/>
          <w:sz w:val="22"/>
          <w:szCs w:val="22"/>
        </w:rPr>
        <w:t xml:space="preserve"> be more difficult for this type of kitten. </w:t>
      </w:r>
    </w:p>
    <w:p w14:paraId="0774A7A8" w14:textId="77777777" w:rsidR="006B33CA" w:rsidRPr="006B33CA" w:rsidRDefault="006B33CA" w:rsidP="00641834">
      <w:pPr>
        <w:spacing w:after="120"/>
        <w:rPr>
          <w:rFonts w:ascii="Century Gothic" w:hAnsi="Century Gothic"/>
          <w:b/>
          <w:sz w:val="22"/>
          <w:szCs w:val="22"/>
        </w:rPr>
      </w:pPr>
    </w:p>
    <w:p w14:paraId="0774A7AF" w14:textId="77777777" w:rsidR="006B33CA" w:rsidRPr="006B33CA" w:rsidRDefault="006B33CA" w:rsidP="00641834">
      <w:pPr>
        <w:spacing w:after="120"/>
        <w:rPr>
          <w:rFonts w:ascii="Century Gothic" w:hAnsi="Century Gothic"/>
          <w:sz w:val="22"/>
          <w:szCs w:val="22"/>
        </w:rPr>
      </w:pPr>
    </w:p>
    <w:p w14:paraId="0774A7B5" w14:textId="53FA32A8" w:rsidR="006B33CA" w:rsidRPr="006B33CA" w:rsidRDefault="006B33CA" w:rsidP="00641834">
      <w:pPr>
        <w:spacing w:after="120"/>
        <w:rPr>
          <w:rFonts w:ascii="Century Gothic" w:hAnsi="Century Gothic"/>
          <w:b/>
          <w:sz w:val="22"/>
          <w:szCs w:val="22"/>
        </w:rPr>
      </w:pPr>
      <w:r w:rsidRPr="006B33CA">
        <w:rPr>
          <w:rFonts w:ascii="Century Gothic" w:hAnsi="Century Gothic"/>
          <w:b/>
          <w:sz w:val="22"/>
          <w:szCs w:val="22"/>
        </w:rPr>
        <w:t xml:space="preserve">Tips </w:t>
      </w:r>
      <w:r w:rsidR="008A3739" w:rsidRPr="006B33CA">
        <w:rPr>
          <w:rFonts w:ascii="Century Gothic" w:hAnsi="Century Gothic"/>
          <w:b/>
          <w:sz w:val="22"/>
          <w:szCs w:val="22"/>
        </w:rPr>
        <w:t>on</w:t>
      </w:r>
      <w:r w:rsidR="00323445">
        <w:rPr>
          <w:rFonts w:ascii="Century Gothic" w:hAnsi="Century Gothic"/>
          <w:b/>
          <w:sz w:val="22"/>
          <w:szCs w:val="22"/>
        </w:rPr>
        <w:t xml:space="preserve"> Socializing Fearful</w:t>
      </w:r>
      <w:r w:rsidRPr="006B33CA">
        <w:rPr>
          <w:rFonts w:ascii="Century Gothic" w:hAnsi="Century Gothic"/>
          <w:b/>
          <w:sz w:val="22"/>
          <w:szCs w:val="22"/>
        </w:rPr>
        <w:t xml:space="preserve"> Kittens:</w:t>
      </w:r>
    </w:p>
    <w:p w14:paraId="0774A7B7" w14:textId="1B60E362" w:rsidR="006B33CA" w:rsidRPr="00323445" w:rsidRDefault="00323445" w:rsidP="00641834">
      <w:pPr>
        <w:numPr>
          <w:ilvl w:val="0"/>
          <w:numId w:val="12"/>
        </w:numPr>
        <w:spacing w:after="120"/>
        <w:rPr>
          <w:rFonts w:ascii="Century Gothic" w:hAnsi="Century Gothic"/>
          <w:sz w:val="22"/>
          <w:szCs w:val="22"/>
        </w:rPr>
      </w:pPr>
      <w:r w:rsidRPr="00323445">
        <w:rPr>
          <w:rFonts w:ascii="Century Gothic" w:hAnsi="Century Gothic"/>
          <w:sz w:val="22"/>
          <w:szCs w:val="22"/>
        </w:rPr>
        <w:t>Select a quiet room and set up a large pet carrier with a litter box, food and water bowls and comfortable bedding in which to confine the kittens. Arrange the litter box and bowls so they are within easy reach for cleaning and refilling.</w:t>
      </w:r>
      <w:r>
        <w:rPr>
          <w:rFonts w:ascii="Century Gothic" w:hAnsi="Century Gothic"/>
          <w:sz w:val="22"/>
          <w:szCs w:val="22"/>
        </w:rPr>
        <w:t xml:space="preserve"> You can also utili</w:t>
      </w:r>
      <w:r w:rsidR="00D94320">
        <w:rPr>
          <w:rFonts w:ascii="Century Gothic" w:hAnsi="Century Gothic"/>
          <w:sz w:val="22"/>
          <w:szCs w:val="22"/>
        </w:rPr>
        <w:t xml:space="preserve">ze a small bathroom as a </w:t>
      </w:r>
      <w:r>
        <w:rPr>
          <w:rFonts w:ascii="Century Gothic" w:hAnsi="Century Gothic"/>
          <w:sz w:val="22"/>
          <w:szCs w:val="22"/>
        </w:rPr>
        <w:t>space for fearful kittens.</w:t>
      </w:r>
      <w:r w:rsidR="006B33CA" w:rsidRPr="00323445">
        <w:rPr>
          <w:rFonts w:ascii="Century Gothic" w:hAnsi="Century Gothic"/>
          <w:sz w:val="22"/>
          <w:szCs w:val="22"/>
        </w:rPr>
        <w:t xml:space="preserve"> You don’t want to chase the kitty all o</w:t>
      </w:r>
      <w:r w:rsidR="00113296" w:rsidRPr="00323445">
        <w:rPr>
          <w:rFonts w:ascii="Century Gothic" w:hAnsi="Century Gothic"/>
          <w:sz w:val="22"/>
          <w:szCs w:val="22"/>
        </w:rPr>
        <w:t xml:space="preserve">ver the room, </w:t>
      </w:r>
      <w:r w:rsidR="006B33CA" w:rsidRPr="00323445">
        <w:rPr>
          <w:rFonts w:ascii="Century Gothic" w:hAnsi="Century Gothic"/>
          <w:sz w:val="22"/>
          <w:szCs w:val="22"/>
        </w:rPr>
        <w:t>and re</w:t>
      </w:r>
      <w:r w:rsidR="00113296" w:rsidRPr="00323445">
        <w:rPr>
          <w:rFonts w:ascii="Century Gothic" w:hAnsi="Century Gothic"/>
          <w:sz w:val="22"/>
          <w:szCs w:val="22"/>
        </w:rPr>
        <w:t xml:space="preserve">aching under a bed can be hard, </w:t>
      </w:r>
      <w:r w:rsidR="006B33CA" w:rsidRPr="00323445">
        <w:rPr>
          <w:rFonts w:ascii="Century Gothic" w:hAnsi="Century Gothic"/>
          <w:sz w:val="22"/>
          <w:szCs w:val="22"/>
        </w:rPr>
        <w:t>so make sure the only “hiding places” available to the kitten are ones that you can reac</w:t>
      </w:r>
      <w:r w:rsidRPr="00323445">
        <w:rPr>
          <w:rFonts w:ascii="Century Gothic" w:hAnsi="Century Gothic"/>
          <w:sz w:val="22"/>
          <w:szCs w:val="22"/>
        </w:rPr>
        <w:t>h into easily</w:t>
      </w:r>
      <w:r w:rsidR="006B33CA" w:rsidRPr="00323445">
        <w:rPr>
          <w:rFonts w:ascii="Century Gothic" w:hAnsi="Century Gothic"/>
          <w:sz w:val="22"/>
          <w:szCs w:val="22"/>
        </w:rPr>
        <w:t>.</w:t>
      </w:r>
      <w:r w:rsidR="00AB06ED" w:rsidRPr="00323445">
        <w:rPr>
          <w:rFonts w:ascii="Century Gothic" w:hAnsi="Century Gothic"/>
          <w:sz w:val="22"/>
          <w:szCs w:val="22"/>
        </w:rPr>
        <w:t xml:space="preserve"> Cardboard boxes wor</w:t>
      </w:r>
      <w:r>
        <w:rPr>
          <w:rFonts w:ascii="Century Gothic" w:hAnsi="Century Gothic"/>
          <w:sz w:val="22"/>
          <w:szCs w:val="22"/>
        </w:rPr>
        <w:t xml:space="preserve">k really well for this, as </w:t>
      </w:r>
      <w:r w:rsidR="00D94320">
        <w:rPr>
          <w:rFonts w:ascii="Century Gothic" w:hAnsi="Century Gothic"/>
          <w:sz w:val="22"/>
          <w:szCs w:val="22"/>
        </w:rPr>
        <w:t>do small cat carriers</w:t>
      </w:r>
      <w:r>
        <w:rPr>
          <w:rFonts w:ascii="Century Gothic" w:hAnsi="Century Gothic"/>
          <w:sz w:val="22"/>
          <w:szCs w:val="22"/>
        </w:rPr>
        <w:t>.</w:t>
      </w:r>
      <w:r w:rsidR="00AB06ED" w:rsidRPr="00323445">
        <w:rPr>
          <w:rFonts w:ascii="Century Gothic" w:hAnsi="Century Gothic"/>
          <w:sz w:val="22"/>
          <w:szCs w:val="22"/>
        </w:rPr>
        <w:t xml:space="preserve"> If possible, have a radio or TV playing in the room, this can acclimate her to “normal” noise and work as white noise to block out any scary sounds coming from other places in the house. </w:t>
      </w:r>
      <w:r w:rsidR="00383DF8" w:rsidRPr="00323445">
        <w:rPr>
          <w:rFonts w:ascii="Century Gothic" w:hAnsi="Century Gothic"/>
          <w:sz w:val="22"/>
          <w:szCs w:val="22"/>
        </w:rPr>
        <w:t xml:space="preserve">Hiding is a coping mechanism for cats and it’s important to provide your fearful kitten with safe hiding spaces. </w:t>
      </w:r>
    </w:p>
    <w:p w14:paraId="0774A7B8" w14:textId="7C922650" w:rsidR="006B33CA" w:rsidRPr="00E36643" w:rsidRDefault="006B33CA" w:rsidP="00641834">
      <w:pPr>
        <w:numPr>
          <w:ilvl w:val="0"/>
          <w:numId w:val="12"/>
        </w:numPr>
        <w:spacing w:after="120"/>
        <w:rPr>
          <w:rFonts w:ascii="Century Gothic" w:hAnsi="Century Gothic"/>
          <w:sz w:val="22"/>
          <w:szCs w:val="22"/>
        </w:rPr>
      </w:pPr>
      <w:r w:rsidRPr="006B33CA">
        <w:rPr>
          <w:rFonts w:ascii="Century Gothic" w:hAnsi="Century Gothic"/>
          <w:sz w:val="22"/>
          <w:szCs w:val="22"/>
        </w:rPr>
        <w:t>Move slowly and talk softly when approaching the kitten.  Get down closer to her level when possible.</w:t>
      </w:r>
      <w:r w:rsidR="00AB06ED">
        <w:rPr>
          <w:rFonts w:ascii="Century Gothic" w:hAnsi="Century Gothic"/>
          <w:sz w:val="22"/>
          <w:szCs w:val="22"/>
        </w:rPr>
        <w:t xml:space="preserve"> Don’t force her </w:t>
      </w:r>
      <w:r w:rsidR="00383DF8">
        <w:rPr>
          <w:rFonts w:ascii="Century Gothic" w:hAnsi="Century Gothic"/>
          <w:sz w:val="22"/>
          <w:szCs w:val="22"/>
        </w:rPr>
        <w:t xml:space="preserve">to interact if she’s not ready. </w:t>
      </w:r>
      <w:r w:rsidR="00E36643">
        <w:rPr>
          <w:rFonts w:ascii="Century Gothic" w:hAnsi="Century Gothic"/>
          <w:color w:val="333333"/>
          <w:sz w:val="22"/>
          <w:szCs w:val="22"/>
        </w:rPr>
        <w:t>W</w:t>
      </w:r>
      <w:r w:rsidR="00E36643" w:rsidRPr="00E36643">
        <w:rPr>
          <w:rFonts w:ascii="Century Gothic" w:hAnsi="Century Gothic"/>
          <w:color w:val="333333"/>
          <w:sz w:val="22"/>
          <w:szCs w:val="22"/>
        </w:rPr>
        <w:t>ork with toys and wet food well before you try to pet her or pick her up. Spend time in the room, just talking to her or reading to her so that she can get used to you being there.</w:t>
      </w:r>
    </w:p>
    <w:p w14:paraId="0774A7B9" w14:textId="689A6038" w:rsidR="006B33CA" w:rsidRDefault="006B33CA" w:rsidP="00641834">
      <w:pPr>
        <w:numPr>
          <w:ilvl w:val="0"/>
          <w:numId w:val="12"/>
        </w:numPr>
        <w:spacing w:after="120"/>
        <w:rPr>
          <w:rFonts w:ascii="Century Gothic" w:hAnsi="Century Gothic"/>
          <w:sz w:val="22"/>
          <w:szCs w:val="22"/>
        </w:rPr>
      </w:pPr>
      <w:r w:rsidRPr="006B33CA">
        <w:rPr>
          <w:rFonts w:ascii="Century Gothic" w:hAnsi="Century Gothic"/>
          <w:sz w:val="22"/>
          <w:szCs w:val="22"/>
        </w:rPr>
        <w:t>Use food to make friends!  Make sure you feed a</w:t>
      </w:r>
      <w:r w:rsidR="00D94320">
        <w:rPr>
          <w:rFonts w:ascii="Century Gothic" w:hAnsi="Century Gothic"/>
          <w:sz w:val="22"/>
          <w:szCs w:val="22"/>
        </w:rPr>
        <w:t xml:space="preserve">t set times, so she associates </w:t>
      </w:r>
      <w:r w:rsidRPr="006B33CA">
        <w:rPr>
          <w:rFonts w:ascii="Century Gothic" w:hAnsi="Century Gothic"/>
          <w:sz w:val="22"/>
          <w:szCs w:val="22"/>
        </w:rPr>
        <w:t>you with food.  It may help at first to have just one or two people do this, so t</w:t>
      </w:r>
      <w:r w:rsidR="00AB06ED">
        <w:rPr>
          <w:rFonts w:ascii="Century Gothic" w:hAnsi="Century Gothic"/>
          <w:sz w:val="22"/>
          <w:szCs w:val="22"/>
        </w:rPr>
        <w:t xml:space="preserve">he kitten can bond strongly with core caregivers. Try using wet food or treats to tempt the kitten close to you. Feed them the food off of a spoon or tongue depressor but don’t try to pet them until they’re reliably staying close to you during feedings. </w:t>
      </w:r>
    </w:p>
    <w:p w14:paraId="1ABCC40D" w14:textId="77777777" w:rsidR="00740E84" w:rsidRDefault="00740E84" w:rsidP="00740E84">
      <w:pPr>
        <w:spacing w:after="120"/>
        <w:rPr>
          <w:rFonts w:ascii="Century Gothic" w:hAnsi="Century Gothic"/>
          <w:sz w:val="22"/>
          <w:szCs w:val="22"/>
        </w:rPr>
      </w:pPr>
    </w:p>
    <w:p w14:paraId="56B9D8D9" w14:textId="77777777" w:rsidR="00740E84" w:rsidRDefault="00740E84" w:rsidP="00740E84">
      <w:pPr>
        <w:spacing w:after="120"/>
        <w:rPr>
          <w:rFonts w:ascii="Century Gothic" w:hAnsi="Century Gothic"/>
          <w:sz w:val="22"/>
          <w:szCs w:val="22"/>
        </w:rPr>
      </w:pPr>
    </w:p>
    <w:p w14:paraId="32C0EA87" w14:textId="77777777" w:rsidR="00740E84" w:rsidRPr="006B33CA" w:rsidRDefault="00740E84" w:rsidP="00740E84">
      <w:pPr>
        <w:spacing w:after="120"/>
        <w:rPr>
          <w:rFonts w:ascii="Century Gothic" w:hAnsi="Century Gothic"/>
          <w:sz w:val="22"/>
          <w:szCs w:val="22"/>
        </w:rPr>
      </w:pPr>
    </w:p>
    <w:p w14:paraId="0774A7BA" w14:textId="4573002F" w:rsidR="006B33CA" w:rsidRPr="006B33CA" w:rsidRDefault="006B33CA" w:rsidP="00641834">
      <w:pPr>
        <w:numPr>
          <w:ilvl w:val="0"/>
          <w:numId w:val="12"/>
        </w:numPr>
        <w:spacing w:after="120"/>
        <w:rPr>
          <w:rFonts w:ascii="Century Gothic" w:hAnsi="Century Gothic"/>
          <w:sz w:val="22"/>
          <w:szCs w:val="22"/>
        </w:rPr>
      </w:pPr>
      <w:r w:rsidRPr="006B33CA">
        <w:rPr>
          <w:rFonts w:ascii="Century Gothic" w:hAnsi="Century Gothic"/>
          <w:sz w:val="22"/>
          <w:szCs w:val="22"/>
        </w:rPr>
        <w:t xml:space="preserve">Use toys to build confidence, for exercise, and as a fun way to bond.  </w:t>
      </w:r>
      <w:r w:rsidR="00AB06ED">
        <w:rPr>
          <w:rFonts w:ascii="Century Gothic" w:hAnsi="Century Gothic"/>
          <w:sz w:val="22"/>
          <w:szCs w:val="22"/>
        </w:rPr>
        <w:t xml:space="preserve">Playing with a kitten with a wand toy is a great way to bring them close to you without pressuring them to interact or be petted. </w:t>
      </w:r>
      <w:r w:rsidRPr="006B33CA">
        <w:rPr>
          <w:rFonts w:ascii="Century Gothic" w:hAnsi="Century Gothic"/>
          <w:sz w:val="22"/>
          <w:szCs w:val="22"/>
        </w:rPr>
        <w:t>The best toys are the interactive kind, like</w:t>
      </w:r>
      <w:r w:rsidR="00AB06ED">
        <w:rPr>
          <w:rFonts w:ascii="Century Gothic" w:hAnsi="Century Gothic"/>
          <w:sz w:val="22"/>
          <w:szCs w:val="22"/>
        </w:rPr>
        <w:t xml:space="preserve"> feather wand toys and cat-dancers</w:t>
      </w:r>
      <w:r w:rsidRPr="006B33CA">
        <w:rPr>
          <w:rFonts w:ascii="Century Gothic" w:hAnsi="Century Gothic"/>
          <w:sz w:val="22"/>
          <w:szCs w:val="22"/>
        </w:rPr>
        <w:t xml:space="preserve">. </w:t>
      </w:r>
      <w:r w:rsidR="00AB06ED">
        <w:rPr>
          <w:rFonts w:ascii="Century Gothic" w:hAnsi="Century Gothic"/>
          <w:sz w:val="22"/>
          <w:szCs w:val="22"/>
        </w:rPr>
        <w:t xml:space="preserve">Make sure there are plenty of toys out for the kitten to play with on their own, as well. If the kitten stays close after a play session, reward her with treats or wet food and pet gently as much as she’ll allow. </w:t>
      </w:r>
      <w:r w:rsidR="00653FDA">
        <w:rPr>
          <w:rFonts w:ascii="Century Gothic" w:hAnsi="Century Gothic"/>
          <w:sz w:val="22"/>
          <w:szCs w:val="22"/>
        </w:rPr>
        <w:t xml:space="preserve">If the kitten is fearful of the toys, try them again later on, when she might be more confident and ready to play. </w:t>
      </w:r>
    </w:p>
    <w:p w14:paraId="0774A7BB" w14:textId="056A3A5C" w:rsidR="006B33CA" w:rsidRPr="006B33CA" w:rsidRDefault="00AB06ED" w:rsidP="00641834">
      <w:pPr>
        <w:numPr>
          <w:ilvl w:val="0"/>
          <w:numId w:val="12"/>
        </w:numPr>
        <w:spacing w:after="120"/>
        <w:rPr>
          <w:rFonts w:ascii="Century Gothic" w:hAnsi="Century Gothic"/>
          <w:sz w:val="22"/>
          <w:szCs w:val="22"/>
        </w:rPr>
      </w:pPr>
      <w:r>
        <w:rPr>
          <w:rFonts w:ascii="Century Gothic" w:hAnsi="Century Gothic"/>
          <w:sz w:val="22"/>
          <w:szCs w:val="22"/>
        </w:rPr>
        <w:t>Handle the kitty with care</w:t>
      </w:r>
      <w:r w:rsidR="006B33CA" w:rsidRPr="006B33CA">
        <w:rPr>
          <w:rFonts w:ascii="Century Gothic" w:hAnsi="Century Gothic"/>
          <w:sz w:val="22"/>
          <w:szCs w:val="22"/>
        </w:rPr>
        <w:t xml:space="preserve">. </w:t>
      </w:r>
      <w:r>
        <w:rPr>
          <w:rFonts w:ascii="Century Gothic" w:hAnsi="Century Gothic"/>
          <w:sz w:val="22"/>
          <w:szCs w:val="22"/>
        </w:rPr>
        <w:t xml:space="preserve"> Once she’s coming into your space reliably, you can pet her more and more but allow her to retreat as needed. </w:t>
      </w:r>
      <w:r w:rsidR="008A3739">
        <w:rPr>
          <w:rFonts w:ascii="Century Gothic" w:hAnsi="Century Gothic"/>
          <w:sz w:val="22"/>
          <w:szCs w:val="22"/>
        </w:rPr>
        <w:t>Tempt her back with food or toys and try to pet some more. When she’s ready, wrap her in a towel and p</w:t>
      </w:r>
      <w:r w:rsidR="006B33CA" w:rsidRPr="006B33CA">
        <w:rPr>
          <w:rFonts w:ascii="Century Gothic" w:hAnsi="Century Gothic"/>
          <w:sz w:val="22"/>
          <w:szCs w:val="22"/>
        </w:rPr>
        <w:t xml:space="preserve">ick her </w:t>
      </w:r>
      <w:r w:rsidR="00113296">
        <w:rPr>
          <w:rFonts w:ascii="Century Gothic" w:hAnsi="Century Gothic"/>
          <w:sz w:val="22"/>
          <w:szCs w:val="22"/>
        </w:rPr>
        <w:t>up gently, hold/cradle her while</w:t>
      </w:r>
      <w:r w:rsidR="006B33CA" w:rsidRPr="006B33CA">
        <w:rPr>
          <w:rFonts w:ascii="Century Gothic" w:hAnsi="Century Gothic"/>
          <w:sz w:val="22"/>
          <w:szCs w:val="22"/>
        </w:rPr>
        <w:t xml:space="preserve"> she relaxes in your arms.</w:t>
      </w:r>
      <w:r w:rsidR="008A3739">
        <w:rPr>
          <w:rFonts w:ascii="Century Gothic" w:hAnsi="Century Gothic"/>
          <w:sz w:val="22"/>
          <w:szCs w:val="22"/>
        </w:rPr>
        <w:t xml:space="preserve"> If she struggles to get away, let her go and try again at another time.</w:t>
      </w:r>
      <w:r w:rsidR="006B33CA" w:rsidRPr="006B33CA">
        <w:rPr>
          <w:rFonts w:ascii="Century Gothic" w:hAnsi="Century Gothic"/>
          <w:sz w:val="22"/>
          <w:szCs w:val="22"/>
        </w:rPr>
        <w:t xml:space="preserve">  As she grows more comfortable with you, get her used to being petted all over.  </w:t>
      </w:r>
    </w:p>
    <w:p w14:paraId="0774A7BC" w14:textId="5361989E" w:rsidR="006B33CA" w:rsidRPr="006B33CA" w:rsidRDefault="006B33CA" w:rsidP="00641834">
      <w:pPr>
        <w:numPr>
          <w:ilvl w:val="0"/>
          <w:numId w:val="12"/>
        </w:numPr>
        <w:spacing w:after="120"/>
        <w:rPr>
          <w:rFonts w:ascii="Century Gothic" w:hAnsi="Century Gothic"/>
          <w:sz w:val="22"/>
          <w:szCs w:val="22"/>
        </w:rPr>
      </w:pPr>
      <w:r w:rsidRPr="006B33CA">
        <w:rPr>
          <w:rFonts w:ascii="Century Gothic" w:hAnsi="Century Gothic"/>
          <w:sz w:val="22"/>
          <w:szCs w:val="22"/>
        </w:rPr>
        <w:t>Gradually introduce the kitten to the rest of the home under your supervision a</w:t>
      </w:r>
      <w:r w:rsidR="00653FDA">
        <w:rPr>
          <w:rFonts w:ascii="Century Gothic" w:hAnsi="Century Gothic"/>
          <w:sz w:val="22"/>
          <w:szCs w:val="22"/>
        </w:rPr>
        <w:t xml:space="preserve">fter she’s grown to trust you and is realiably seeking attention. </w:t>
      </w:r>
      <w:r w:rsidRPr="006B33CA">
        <w:rPr>
          <w:rFonts w:ascii="Century Gothic" w:hAnsi="Century Gothic"/>
          <w:sz w:val="22"/>
          <w:szCs w:val="22"/>
        </w:rPr>
        <w:t xml:space="preserve">One new room at a time is best.  If she’s overwhelmed, put her back in her “safe” room.  </w:t>
      </w:r>
    </w:p>
    <w:p w14:paraId="0774A7BD" w14:textId="55EB79AA" w:rsidR="006B33CA" w:rsidRPr="006B33CA" w:rsidRDefault="006B33CA" w:rsidP="00641834">
      <w:pPr>
        <w:numPr>
          <w:ilvl w:val="0"/>
          <w:numId w:val="12"/>
        </w:numPr>
        <w:spacing w:after="120"/>
        <w:rPr>
          <w:rFonts w:ascii="Century Gothic" w:hAnsi="Century Gothic"/>
          <w:sz w:val="22"/>
          <w:szCs w:val="22"/>
        </w:rPr>
      </w:pPr>
      <w:r w:rsidRPr="006B33CA">
        <w:rPr>
          <w:rFonts w:ascii="Century Gothic" w:hAnsi="Century Gothic"/>
          <w:sz w:val="22"/>
          <w:szCs w:val="22"/>
        </w:rPr>
        <w:t>Gradually int</w:t>
      </w:r>
      <w:r w:rsidR="00BB66F9">
        <w:rPr>
          <w:rFonts w:ascii="Century Gothic" w:hAnsi="Century Gothic"/>
          <w:sz w:val="22"/>
          <w:szCs w:val="22"/>
        </w:rPr>
        <w:t>roduce her to new people</w:t>
      </w:r>
      <w:r w:rsidR="008A3739">
        <w:rPr>
          <w:rFonts w:ascii="Century Gothic" w:hAnsi="Century Gothic"/>
          <w:sz w:val="22"/>
          <w:szCs w:val="22"/>
        </w:rPr>
        <w:t>, using</w:t>
      </w:r>
      <w:r w:rsidR="00BB66F9">
        <w:rPr>
          <w:rFonts w:ascii="Century Gothic" w:hAnsi="Century Gothic"/>
          <w:sz w:val="22"/>
          <w:szCs w:val="22"/>
        </w:rPr>
        <w:t xml:space="preserve"> the same slow and steady methods that you’ve used with her</w:t>
      </w:r>
      <w:r w:rsidRPr="006B33CA">
        <w:rPr>
          <w:rFonts w:ascii="Century Gothic" w:hAnsi="Century Gothic"/>
          <w:sz w:val="22"/>
          <w:szCs w:val="22"/>
        </w:rPr>
        <w:t>.   Make sure not to traumatize her by putting her in a situati</w:t>
      </w:r>
      <w:r w:rsidR="00113296">
        <w:rPr>
          <w:rFonts w:ascii="Century Gothic" w:hAnsi="Century Gothic"/>
          <w:sz w:val="22"/>
          <w:szCs w:val="22"/>
        </w:rPr>
        <w:t>on that is beyond her capacity,</w:t>
      </w:r>
      <w:r w:rsidR="00D94320">
        <w:rPr>
          <w:rFonts w:ascii="Century Gothic" w:hAnsi="Century Gothic"/>
          <w:sz w:val="22"/>
          <w:szCs w:val="22"/>
        </w:rPr>
        <w:t xml:space="preserve"> it can be overwhelming to meet too many people at once. </w:t>
      </w:r>
    </w:p>
    <w:p w14:paraId="0774A7BE" w14:textId="0DFDCAC0" w:rsidR="006B33CA" w:rsidRPr="006B33CA" w:rsidRDefault="006B33CA" w:rsidP="00641834">
      <w:pPr>
        <w:numPr>
          <w:ilvl w:val="0"/>
          <w:numId w:val="12"/>
        </w:numPr>
        <w:spacing w:after="120"/>
        <w:rPr>
          <w:rFonts w:ascii="Century Gothic" w:hAnsi="Century Gothic"/>
          <w:sz w:val="22"/>
          <w:szCs w:val="22"/>
        </w:rPr>
      </w:pPr>
      <w:r w:rsidRPr="006B33CA">
        <w:rPr>
          <w:rFonts w:ascii="Century Gothic" w:hAnsi="Century Gothic"/>
          <w:sz w:val="22"/>
          <w:szCs w:val="22"/>
        </w:rPr>
        <w:t>Make the carrier a nice place!   Whatever carrier you choose, keep it out and let the kitty get used to going in of her own accord.  Cardboard carriers can be laid on their side with a little towel to lie on placed inside.  You</w:t>
      </w:r>
      <w:r w:rsidR="00113296">
        <w:rPr>
          <w:rFonts w:ascii="Century Gothic" w:hAnsi="Century Gothic"/>
          <w:sz w:val="22"/>
          <w:szCs w:val="22"/>
        </w:rPr>
        <w:t xml:space="preserve"> can put little bits of </w:t>
      </w:r>
      <w:r w:rsidRPr="006B33CA">
        <w:rPr>
          <w:rFonts w:ascii="Century Gothic" w:hAnsi="Century Gothic"/>
          <w:sz w:val="22"/>
          <w:szCs w:val="22"/>
        </w:rPr>
        <w:t xml:space="preserve">dry </w:t>
      </w:r>
      <w:r w:rsidR="00113296">
        <w:rPr>
          <w:rFonts w:ascii="Century Gothic" w:hAnsi="Century Gothic"/>
          <w:sz w:val="22"/>
          <w:szCs w:val="22"/>
        </w:rPr>
        <w:t xml:space="preserve">food </w:t>
      </w:r>
      <w:r w:rsidRPr="006B33CA">
        <w:rPr>
          <w:rFonts w:ascii="Century Gothic" w:hAnsi="Century Gothic"/>
          <w:sz w:val="22"/>
          <w:szCs w:val="22"/>
        </w:rPr>
        <w:t xml:space="preserve">in there as </w:t>
      </w:r>
      <w:r w:rsidR="00113296">
        <w:rPr>
          <w:rFonts w:ascii="Century Gothic" w:hAnsi="Century Gothic"/>
          <w:sz w:val="22"/>
          <w:szCs w:val="22"/>
        </w:rPr>
        <w:t xml:space="preserve">well </w:t>
      </w:r>
      <w:r w:rsidRPr="006B33CA">
        <w:rPr>
          <w:rFonts w:ascii="Century Gothic" w:hAnsi="Century Gothic"/>
          <w:sz w:val="22"/>
          <w:szCs w:val="22"/>
        </w:rPr>
        <w:t xml:space="preserve">treats. </w:t>
      </w:r>
      <w:r w:rsidR="00113296">
        <w:rPr>
          <w:rFonts w:ascii="Century Gothic" w:hAnsi="Century Gothic"/>
          <w:sz w:val="22"/>
          <w:szCs w:val="22"/>
        </w:rPr>
        <w:t xml:space="preserve">You could also feed wet food meals in the carrier to make it a familiar and safe place. </w:t>
      </w:r>
      <w:r w:rsidRPr="006B33CA">
        <w:rPr>
          <w:rFonts w:ascii="Century Gothic" w:hAnsi="Century Gothic"/>
          <w:sz w:val="22"/>
          <w:szCs w:val="22"/>
        </w:rPr>
        <w:t>This will make necessary trips and veterinarian visits easier on kitty.</w:t>
      </w:r>
    </w:p>
    <w:p w14:paraId="0774A7C0" w14:textId="1D6E2096" w:rsidR="006B33CA" w:rsidRPr="006B33CA" w:rsidRDefault="006B33CA" w:rsidP="00641834">
      <w:pPr>
        <w:numPr>
          <w:ilvl w:val="0"/>
          <w:numId w:val="12"/>
        </w:numPr>
        <w:spacing w:after="120"/>
        <w:rPr>
          <w:rFonts w:ascii="Century Gothic" w:hAnsi="Century Gothic"/>
          <w:sz w:val="22"/>
          <w:szCs w:val="22"/>
        </w:rPr>
      </w:pPr>
      <w:r w:rsidRPr="006B33CA">
        <w:rPr>
          <w:rFonts w:ascii="Century Gothic" w:hAnsi="Century Gothic"/>
          <w:sz w:val="22"/>
          <w:szCs w:val="22"/>
        </w:rPr>
        <w:t xml:space="preserve">As with any kitten, it is important not to allow or encourage play-biting. Do not wrestle with your kitten or use your fingers as toys. Cats should learn early on that hands are for petting, not biting. </w:t>
      </w:r>
      <w:r w:rsidR="00E36643">
        <w:rPr>
          <w:rFonts w:ascii="Century Gothic" w:hAnsi="Century Gothic"/>
          <w:sz w:val="22"/>
          <w:szCs w:val="22"/>
        </w:rPr>
        <w:t>Fearful</w:t>
      </w:r>
      <w:r w:rsidRPr="006B33CA">
        <w:rPr>
          <w:rFonts w:ascii="Century Gothic" w:hAnsi="Century Gothic"/>
          <w:sz w:val="22"/>
          <w:szCs w:val="22"/>
        </w:rPr>
        <w:t xml:space="preserve"> kittens can get very con</w:t>
      </w:r>
      <w:r w:rsidR="00113296">
        <w:rPr>
          <w:rFonts w:ascii="Century Gothic" w:hAnsi="Century Gothic"/>
          <w:sz w:val="22"/>
          <w:szCs w:val="22"/>
        </w:rPr>
        <w:t>fused and potentially nippy</w:t>
      </w:r>
      <w:r w:rsidRPr="006B33CA">
        <w:rPr>
          <w:rFonts w:ascii="Century Gothic" w:hAnsi="Century Gothic"/>
          <w:sz w:val="22"/>
          <w:szCs w:val="22"/>
        </w:rPr>
        <w:t xml:space="preserve"> if handled incorrectly.</w:t>
      </w:r>
      <w:r w:rsidR="008A3739">
        <w:rPr>
          <w:rFonts w:ascii="Century Gothic" w:hAnsi="Century Gothic"/>
          <w:sz w:val="22"/>
          <w:szCs w:val="22"/>
        </w:rPr>
        <w:t xml:space="preserve"> It’s </w:t>
      </w:r>
      <w:r w:rsidR="00E36643">
        <w:rPr>
          <w:rFonts w:ascii="Century Gothic" w:hAnsi="Century Gothic"/>
          <w:sz w:val="22"/>
          <w:szCs w:val="22"/>
        </w:rPr>
        <w:t>also common for fearful</w:t>
      </w:r>
      <w:r w:rsidR="008A3739">
        <w:rPr>
          <w:rFonts w:ascii="Century Gothic" w:hAnsi="Century Gothic"/>
          <w:sz w:val="22"/>
          <w:szCs w:val="22"/>
        </w:rPr>
        <w:t xml:space="preserve"> kittens to play inappropriately because they haven’t learned how to play from littermates or mom. Use wand toys to encourage proper play, always keeping kitten active but away from hands and arms. Reward proper play and </w:t>
      </w:r>
      <w:r w:rsidR="00113296">
        <w:rPr>
          <w:rFonts w:ascii="Century Gothic" w:hAnsi="Century Gothic"/>
          <w:sz w:val="22"/>
          <w:szCs w:val="22"/>
        </w:rPr>
        <w:t xml:space="preserve">redirect with proper toys </w:t>
      </w:r>
      <w:r w:rsidR="008A3739">
        <w:rPr>
          <w:rFonts w:ascii="Century Gothic" w:hAnsi="Century Gothic"/>
          <w:sz w:val="22"/>
          <w:szCs w:val="22"/>
        </w:rPr>
        <w:t xml:space="preserve">if kitten becomes overstimulated. </w:t>
      </w:r>
    </w:p>
    <w:p w14:paraId="0774A7C1" w14:textId="77777777" w:rsidR="006B33CA" w:rsidRPr="006B33CA" w:rsidRDefault="006B33CA" w:rsidP="00641834">
      <w:pPr>
        <w:numPr>
          <w:ilvl w:val="0"/>
          <w:numId w:val="12"/>
        </w:numPr>
        <w:spacing w:after="120"/>
        <w:rPr>
          <w:rFonts w:ascii="Century Gothic" w:hAnsi="Century Gothic"/>
          <w:b/>
          <w:bCs/>
          <w:sz w:val="22"/>
          <w:szCs w:val="22"/>
        </w:rPr>
      </w:pPr>
      <w:r w:rsidRPr="006B33CA">
        <w:rPr>
          <w:rFonts w:ascii="Century Gothic" w:hAnsi="Century Gothic"/>
          <w:sz w:val="22"/>
          <w:szCs w:val="22"/>
        </w:rPr>
        <w:t>Socialization takes time. Give the kitten at least a few 20-minute “visits” a day or more if possible.</w:t>
      </w:r>
    </w:p>
    <w:p w14:paraId="0774A7C4" w14:textId="227AE685" w:rsidR="006B33CA" w:rsidRPr="00323445" w:rsidRDefault="006B33CA" w:rsidP="00323445">
      <w:pPr>
        <w:spacing w:after="120"/>
        <w:rPr>
          <w:rFonts w:ascii="Century Gothic" w:hAnsi="Century Gothic"/>
          <w:b/>
          <w:sz w:val="22"/>
          <w:szCs w:val="22"/>
        </w:rPr>
      </w:pPr>
      <w:r w:rsidRPr="006B33CA">
        <w:rPr>
          <w:rFonts w:ascii="Century Gothic" w:hAnsi="Century Gothic"/>
          <w:b/>
          <w:bCs/>
          <w:sz w:val="22"/>
          <w:szCs w:val="22"/>
        </w:rPr>
        <w:t xml:space="preserve"> </w:t>
      </w:r>
      <w:r w:rsidRPr="006B33CA">
        <w:rPr>
          <w:rFonts w:ascii="Century Gothic" w:hAnsi="Century Gothic"/>
          <w:sz w:val="22"/>
          <w:szCs w:val="22"/>
        </w:rPr>
        <w:t xml:space="preserve"> </w:t>
      </w:r>
    </w:p>
    <w:p w14:paraId="0774A7C5" w14:textId="77777777" w:rsidR="00C434F3" w:rsidRPr="009F5786" w:rsidRDefault="00C434F3" w:rsidP="007A48FD">
      <w:pPr>
        <w:rPr>
          <w:rFonts w:ascii="Century Gothic" w:hAnsi="Century Gothic" w:cs="Arial"/>
        </w:rPr>
      </w:pPr>
    </w:p>
    <w:sectPr w:rsidR="00C434F3" w:rsidRPr="009F5786" w:rsidSect="005645B0">
      <w:footerReference w:type="default" r:id="rId14"/>
      <w:pgSz w:w="12240" w:h="15840" w:code="1"/>
      <w:pgMar w:top="720" w:right="1152" w:bottom="576" w:left="1152" w:header="3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4E0CA" w14:textId="77777777" w:rsidR="002C55D8" w:rsidRDefault="002C55D8">
      <w:r>
        <w:separator/>
      </w:r>
    </w:p>
  </w:endnote>
  <w:endnote w:type="continuationSeparator" w:id="0">
    <w:p w14:paraId="4E234545" w14:textId="77777777" w:rsidR="002C55D8" w:rsidRDefault="002C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BE97" w14:textId="46422F40" w:rsidR="00AD5B6B" w:rsidRDefault="00AD5B6B">
    <w:pPr>
      <w:pStyle w:val="Footer"/>
    </w:pPr>
    <w:r>
      <w:t>VF-020-WorkingwithFearfulKittens.doc</w:t>
    </w:r>
  </w:p>
  <w:p w14:paraId="0774A7CD" w14:textId="2B80A762" w:rsidR="00DA5C41" w:rsidRPr="001E3B4B" w:rsidRDefault="00DA5C41">
    <w:pPr>
      <w:pStyle w:val="Foo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56965" w14:textId="77777777" w:rsidR="002C55D8" w:rsidRDefault="002C55D8">
      <w:r>
        <w:separator/>
      </w:r>
    </w:p>
  </w:footnote>
  <w:footnote w:type="continuationSeparator" w:id="0">
    <w:p w14:paraId="6F032EEE" w14:textId="77777777" w:rsidR="002C55D8" w:rsidRDefault="002C5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70043A"/>
    <w:lvl w:ilvl="0">
      <w:numFmt w:val="decimal"/>
      <w:lvlText w:val="*"/>
      <w:lvlJc w:val="left"/>
    </w:lvl>
  </w:abstractNum>
  <w:abstractNum w:abstractNumId="1" w15:restartNumberingAfterBreak="0">
    <w:nsid w:val="01EA10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090CF5"/>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7D51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D90D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4A532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B41D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CE11F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12073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74528AB"/>
    <w:multiLevelType w:val="hybridMultilevel"/>
    <w:tmpl w:val="9C00548C"/>
    <w:lvl w:ilvl="0" w:tplc="157C72C0">
      <w:start w:val="1"/>
      <w:numFmt w:val="decimal"/>
      <w:lvlText w:val="%1."/>
      <w:lvlJc w:val="left"/>
      <w:pPr>
        <w:tabs>
          <w:tab w:val="num" w:pos="720"/>
        </w:tabs>
        <w:ind w:left="720" w:hanging="360"/>
      </w:pPr>
      <w:rPr>
        <w:rFonts w:ascii="Century Gothic" w:hAnsi="Century Gothic"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1215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A754A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6936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1"/>
  </w:num>
  <w:num w:numId="3">
    <w:abstractNumId w:val="1"/>
  </w:num>
  <w:num w:numId="4">
    <w:abstractNumId w:val="2"/>
  </w:num>
  <w:num w:numId="5">
    <w:abstractNumId w:val="5"/>
  </w:num>
  <w:num w:numId="6">
    <w:abstractNumId w:val="3"/>
  </w:num>
  <w:num w:numId="7">
    <w:abstractNumId w:val="7"/>
  </w:num>
  <w:num w:numId="8">
    <w:abstractNumId w:val="12"/>
  </w:num>
  <w:num w:numId="9">
    <w:abstractNumId w:val="8"/>
  </w:num>
  <w:num w:numId="10">
    <w:abstractNumId w:val="4"/>
  </w:num>
  <w:num w:numId="11">
    <w:abstractNumId w:val="6"/>
  </w:num>
  <w:num w:numId="12">
    <w:abstractNumId w:val="0"/>
    <w:lvlOverride w:ilvl="0">
      <w:lvl w:ilvl="0">
        <w:numFmt w:val="bullet"/>
        <w:lvlText w:val=""/>
        <w:legacy w:legacy="1" w:legacySpace="0" w:legacyIndent="360"/>
        <w:lvlJc w:val="left"/>
        <w:pPr>
          <w:ind w:left="360" w:hanging="360"/>
        </w:pPr>
        <w:rPr>
          <w:rFonts w:ascii="Symbol" w:hAnsi="Symbol" w:hint="default"/>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CA"/>
    <w:rsid w:val="00036BC2"/>
    <w:rsid w:val="00067557"/>
    <w:rsid w:val="00086A57"/>
    <w:rsid w:val="00093E37"/>
    <w:rsid w:val="000B296D"/>
    <w:rsid w:val="000B3297"/>
    <w:rsid w:val="000B6C3E"/>
    <w:rsid w:val="00113296"/>
    <w:rsid w:val="00115FC0"/>
    <w:rsid w:val="00116DE2"/>
    <w:rsid w:val="001307B6"/>
    <w:rsid w:val="00171B4A"/>
    <w:rsid w:val="001A1F5A"/>
    <w:rsid w:val="001B3ACB"/>
    <w:rsid w:val="001B7ED7"/>
    <w:rsid w:val="001E3B4B"/>
    <w:rsid w:val="001F0D45"/>
    <w:rsid w:val="00286D89"/>
    <w:rsid w:val="002B08BF"/>
    <w:rsid w:val="002C3102"/>
    <w:rsid w:val="002C55D8"/>
    <w:rsid w:val="002E20C1"/>
    <w:rsid w:val="00323445"/>
    <w:rsid w:val="00324A46"/>
    <w:rsid w:val="00371F88"/>
    <w:rsid w:val="00374C1D"/>
    <w:rsid w:val="00383DF8"/>
    <w:rsid w:val="00387860"/>
    <w:rsid w:val="0039279A"/>
    <w:rsid w:val="003932C4"/>
    <w:rsid w:val="003A3968"/>
    <w:rsid w:val="003B4D24"/>
    <w:rsid w:val="003C23A7"/>
    <w:rsid w:val="003F0D8F"/>
    <w:rsid w:val="003F0DBD"/>
    <w:rsid w:val="00434712"/>
    <w:rsid w:val="0045513A"/>
    <w:rsid w:val="004A0099"/>
    <w:rsid w:val="004A17FE"/>
    <w:rsid w:val="004A424B"/>
    <w:rsid w:val="004B05B7"/>
    <w:rsid w:val="0054196E"/>
    <w:rsid w:val="00542778"/>
    <w:rsid w:val="005645B0"/>
    <w:rsid w:val="0057223E"/>
    <w:rsid w:val="005A7662"/>
    <w:rsid w:val="005D0FA4"/>
    <w:rsid w:val="00641834"/>
    <w:rsid w:val="00653FDA"/>
    <w:rsid w:val="006777DB"/>
    <w:rsid w:val="006B1AFD"/>
    <w:rsid w:val="006B33CA"/>
    <w:rsid w:val="006B4B66"/>
    <w:rsid w:val="006E7733"/>
    <w:rsid w:val="006F2E30"/>
    <w:rsid w:val="00740E84"/>
    <w:rsid w:val="00764671"/>
    <w:rsid w:val="007737D3"/>
    <w:rsid w:val="0078654F"/>
    <w:rsid w:val="00793D77"/>
    <w:rsid w:val="007A48FD"/>
    <w:rsid w:val="00815EA4"/>
    <w:rsid w:val="00831EDB"/>
    <w:rsid w:val="00865E49"/>
    <w:rsid w:val="008756D3"/>
    <w:rsid w:val="0088468E"/>
    <w:rsid w:val="008A3739"/>
    <w:rsid w:val="008A60FC"/>
    <w:rsid w:val="008B749D"/>
    <w:rsid w:val="008E7835"/>
    <w:rsid w:val="00917711"/>
    <w:rsid w:val="009756D8"/>
    <w:rsid w:val="009C1227"/>
    <w:rsid w:val="009C70AF"/>
    <w:rsid w:val="009F371E"/>
    <w:rsid w:val="009F5786"/>
    <w:rsid w:val="009F5AF3"/>
    <w:rsid w:val="00A20F4E"/>
    <w:rsid w:val="00A471BD"/>
    <w:rsid w:val="00A5377C"/>
    <w:rsid w:val="00A62AD4"/>
    <w:rsid w:val="00A77995"/>
    <w:rsid w:val="00A90E33"/>
    <w:rsid w:val="00AB06ED"/>
    <w:rsid w:val="00AB7502"/>
    <w:rsid w:val="00AD195F"/>
    <w:rsid w:val="00AD2072"/>
    <w:rsid w:val="00AD5B6B"/>
    <w:rsid w:val="00B06716"/>
    <w:rsid w:val="00B239FE"/>
    <w:rsid w:val="00B434FD"/>
    <w:rsid w:val="00B44A94"/>
    <w:rsid w:val="00B462B4"/>
    <w:rsid w:val="00B56C6F"/>
    <w:rsid w:val="00B62DD6"/>
    <w:rsid w:val="00B72E5F"/>
    <w:rsid w:val="00B775A3"/>
    <w:rsid w:val="00B84154"/>
    <w:rsid w:val="00BA0FE4"/>
    <w:rsid w:val="00BA2A00"/>
    <w:rsid w:val="00BA7858"/>
    <w:rsid w:val="00BB66F9"/>
    <w:rsid w:val="00BD0791"/>
    <w:rsid w:val="00BD11C1"/>
    <w:rsid w:val="00BE3A4D"/>
    <w:rsid w:val="00C21031"/>
    <w:rsid w:val="00C25D23"/>
    <w:rsid w:val="00C434F3"/>
    <w:rsid w:val="00C70E6A"/>
    <w:rsid w:val="00CC5047"/>
    <w:rsid w:val="00CD16D6"/>
    <w:rsid w:val="00CE245B"/>
    <w:rsid w:val="00D03D27"/>
    <w:rsid w:val="00D311DB"/>
    <w:rsid w:val="00D57FBE"/>
    <w:rsid w:val="00D7037D"/>
    <w:rsid w:val="00D741C4"/>
    <w:rsid w:val="00D94320"/>
    <w:rsid w:val="00DA5C41"/>
    <w:rsid w:val="00DD27CE"/>
    <w:rsid w:val="00E31865"/>
    <w:rsid w:val="00E36643"/>
    <w:rsid w:val="00E45191"/>
    <w:rsid w:val="00E45984"/>
    <w:rsid w:val="00E46D3A"/>
    <w:rsid w:val="00E57492"/>
    <w:rsid w:val="00EA300A"/>
    <w:rsid w:val="00EA4FFF"/>
    <w:rsid w:val="00EB01CF"/>
    <w:rsid w:val="00EF278E"/>
    <w:rsid w:val="00F742BB"/>
    <w:rsid w:val="00F92768"/>
    <w:rsid w:val="00FE4EF5"/>
    <w:rsid w:val="00FE6323"/>
    <w:rsid w:val="00FF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4A797"/>
  <w15:docId w15:val="{5FAB6937-CBB3-4870-8066-24B1B613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F5A"/>
    <w:pPr>
      <w:tabs>
        <w:tab w:val="center" w:pos="4320"/>
        <w:tab w:val="right" w:pos="8640"/>
      </w:tabs>
    </w:pPr>
  </w:style>
  <w:style w:type="paragraph" w:styleId="Footer">
    <w:name w:val="footer"/>
    <w:basedOn w:val="Normal"/>
    <w:link w:val="FooterChar"/>
    <w:uiPriority w:val="99"/>
    <w:rsid w:val="001A1F5A"/>
    <w:pPr>
      <w:tabs>
        <w:tab w:val="center" w:pos="4320"/>
        <w:tab w:val="right" w:pos="8640"/>
      </w:tabs>
    </w:pPr>
  </w:style>
  <w:style w:type="table" w:styleId="TableGrid">
    <w:name w:val="Table Grid"/>
    <w:basedOn w:val="TableNormal"/>
    <w:rsid w:val="001A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A7858"/>
    <w:pPr>
      <w:jc w:val="both"/>
    </w:pPr>
    <w:rPr>
      <w:color w:val="FF0000"/>
      <w:sz w:val="44"/>
      <w:szCs w:val="20"/>
    </w:rPr>
  </w:style>
  <w:style w:type="character" w:styleId="Hyperlink">
    <w:name w:val="Hyperlink"/>
    <w:basedOn w:val="DefaultParagraphFont"/>
    <w:rsid w:val="00A90E33"/>
    <w:rPr>
      <w:color w:val="0000FF"/>
      <w:u w:val="single"/>
    </w:rPr>
  </w:style>
  <w:style w:type="paragraph" w:styleId="BalloonText">
    <w:name w:val="Balloon Text"/>
    <w:basedOn w:val="Normal"/>
    <w:semiHidden/>
    <w:rsid w:val="00BE3A4D"/>
    <w:rPr>
      <w:rFonts w:ascii="Tahoma" w:hAnsi="Tahoma" w:cs="Tahoma"/>
      <w:sz w:val="16"/>
      <w:szCs w:val="16"/>
    </w:rPr>
  </w:style>
  <w:style w:type="character" w:styleId="PlaceholderText">
    <w:name w:val="Placeholder Text"/>
    <w:basedOn w:val="DefaultParagraphFont"/>
    <w:uiPriority w:val="99"/>
    <w:semiHidden/>
    <w:rsid w:val="006B33CA"/>
    <w:rPr>
      <w:color w:val="808080"/>
    </w:rPr>
  </w:style>
  <w:style w:type="paragraph" w:styleId="EndnoteText">
    <w:name w:val="endnote text"/>
    <w:basedOn w:val="Normal"/>
    <w:link w:val="EndnoteTextChar"/>
    <w:semiHidden/>
    <w:unhideWhenUsed/>
    <w:rsid w:val="00D94320"/>
    <w:rPr>
      <w:sz w:val="20"/>
      <w:szCs w:val="20"/>
    </w:rPr>
  </w:style>
  <w:style w:type="character" w:customStyle="1" w:styleId="EndnoteTextChar">
    <w:name w:val="Endnote Text Char"/>
    <w:basedOn w:val="DefaultParagraphFont"/>
    <w:link w:val="EndnoteText"/>
    <w:semiHidden/>
    <w:rsid w:val="00D94320"/>
  </w:style>
  <w:style w:type="character" w:styleId="EndnoteReference">
    <w:name w:val="endnote reference"/>
    <w:basedOn w:val="DefaultParagraphFont"/>
    <w:semiHidden/>
    <w:unhideWhenUsed/>
    <w:rsid w:val="00D94320"/>
    <w:rPr>
      <w:vertAlign w:val="superscript"/>
    </w:rPr>
  </w:style>
  <w:style w:type="character" w:customStyle="1" w:styleId="FooterChar">
    <w:name w:val="Footer Char"/>
    <w:basedOn w:val="DefaultParagraphFont"/>
    <w:link w:val="Footer"/>
    <w:uiPriority w:val="99"/>
    <w:rsid w:val="00AD5B6B"/>
    <w:rPr>
      <w:sz w:val="24"/>
      <w:szCs w:val="24"/>
    </w:rPr>
  </w:style>
  <w:style w:type="paragraph" w:styleId="ListParagraph">
    <w:name w:val="List Paragraph"/>
    <w:basedOn w:val="Normal"/>
    <w:uiPriority w:val="34"/>
    <w:qFormat/>
    <w:rsid w:val="00740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71292">
      <w:bodyDiv w:val="1"/>
      <w:marLeft w:val="0"/>
      <w:marRight w:val="0"/>
      <w:marTop w:val="0"/>
      <w:marBottom w:val="0"/>
      <w:divBdr>
        <w:top w:val="none" w:sz="0" w:space="0" w:color="auto"/>
        <w:left w:val="none" w:sz="0" w:space="0" w:color="auto"/>
        <w:bottom w:val="none" w:sz="0" w:space="0" w:color="auto"/>
        <w:right w:val="none" w:sz="0" w:space="0" w:color="auto"/>
      </w:divBdr>
    </w:div>
    <w:div w:id="17673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taffinfo.hshv.org/SOPs/Adoptions/Forms/Document/AP-001-S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Title_x002d_Description xmlns="75712e79-dd62-49db-8bd1-bda3a75ec8f8">Adopting a Cautious Kitten</Title_x002d_Description>
    <OSHA_x0020_related_x0020_content xmlns="75712e79-dd62-49db-8bd1-bda3a75ec8f8">false</OSHA_x0020_related_x0020_content>
    <Primary_x0020_Department_x0028_s_x0029_ xmlns="75712e79-dd62-49db-8bd1-bda3a75ec8f8">Animal Care-Behavior</Primary_x0020_Department_x0028_s_x0029_>
    <Law_x002d_Regulation_x0020_Related xmlns="75712e79-dd62-49db-8bd1-bda3a75ec8f8">false</Law_x002d_Regulation_x0020_Related>
    <HSHV_x002e_org_x0020_web_x0020_content xmlns="87ace566-95f7-49f6-8a3f-80dd0d8aeef1">false</HSHV_x002e_org_x0020_web_x0020_cont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DAB1B9E57C7743818DA84663D2D85D" ma:contentTypeVersion="7" ma:contentTypeDescription="Create a new document." ma:contentTypeScope="" ma:versionID="4c9fc15e7a2bb5b89e77e2c84a24298a">
  <xsd:schema xmlns:xsd="http://www.w3.org/2001/XMLSchema" xmlns:xs="http://www.w3.org/2001/XMLSchema" xmlns:p="http://schemas.microsoft.com/office/2006/metadata/properties" xmlns:ns2="75712e79-dd62-49db-8bd1-bda3a75ec8f8" xmlns:ns3="87ace566-95f7-49f6-8a3f-80dd0d8aeef1" targetNamespace="http://schemas.microsoft.com/office/2006/metadata/properties" ma:root="true" ma:fieldsID="081ec8712677420ae5f667a2f3cc5cc8" ns2:_="" ns3:_="">
    <xsd:import namespace="75712e79-dd62-49db-8bd1-bda3a75ec8f8"/>
    <xsd:import namespace="87ace566-95f7-49f6-8a3f-80dd0d8aeef1"/>
    <xsd:element name="properties">
      <xsd:complexType>
        <xsd:sequence>
          <xsd:element name="documentManagement">
            <xsd:complexType>
              <xsd:all>
                <xsd:element ref="ns2:Title_x002d_Description"/>
                <xsd:element ref="ns2:OSHA_x0020_related_x0020_content" minOccurs="0"/>
                <xsd:element ref="ns2:Law_x002d_Regulation_x0020_Related" minOccurs="0"/>
                <xsd:element ref="ns2:Primary_x0020_Department_x0028_s_x0029_"/>
                <xsd:element ref="ns3:HSHV_x002e_org_x0020_web_x0020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2e79-dd62-49db-8bd1-bda3a75ec8f8" elementFormDefault="qualified">
    <xsd:import namespace="http://schemas.microsoft.com/office/2006/documentManagement/types"/>
    <xsd:import namespace="http://schemas.microsoft.com/office/infopath/2007/PartnerControls"/>
    <xsd:element name="Title_x002d_Description" ma:index="8" ma:displayName="Title-Description" ma:indexed="true" ma:internalName="Title_x002d_Description">
      <xsd:simpleType>
        <xsd:restriction base="dms:Text">
          <xsd:maxLength value="50"/>
        </xsd:restriction>
      </xsd:simpleType>
    </xsd:element>
    <xsd:element name="OSHA_x0020_related_x0020_content" ma:index="9" nillable="true" ma:displayName="OSHA related" ma:default="0" ma:internalName="OSHA_x0020_related_x0020_content">
      <xsd:simpleType>
        <xsd:restriction base="dms:Boolean"/>
      </xsd:simpleType>
    </xsd:element>
    <xsd:element name="Law_x002d_Regulation_x0020_Related" ma:index="10" nillable="true" ma:displayName="Law-Regulation Related" ma:default="0" ma:internalName="Law_x002d_Regulation_x0020_Related">
      <xsd:simpleType>
        <xsd:restriction base="dms:Boolean"/>
      </xsd:simpleType>
    </xsd:element>
    <xsd:element name="Primary_x0020_Department_x0028_s_x0029_" ma:index="11" ma:displayName="Primary Responsible Position" ma:format="Dropdown" ma:internalName="Primary_x0020_Department_x0028_s_x0029_">
      <xsd:simpleType>
        <xsd:restriction base="dms:Choice">
          <xsd:enumeration value="Adoptions/FOH"/>
          <xsd:enumeration value="Animal Care-Behavior"/>
          <xsd:enumeration value="Animal Care-Medical"/>
          <xsd:enumeration value="CCC"/>
          <xsd:enumeration value="Clinic"/>
          <xsd:enumeration value="Cruelty-Rescue"/>
          <xsd:enumeration value="Foster"/>
          <xsd:enumeration value="Intake/BOH"/>
          <xsd:enumeration value="CEO"/>
          <xsd:enumeration value="COO"/>
          <xsd:enumeration value="Data and Process"/>
          <xsd:enumeration value="Development"/>
          <xsd:enumeration value="Finance"/>
          <xsd:enumeration value="Human Resources"/>
          <xsd:enumeration value="Humane Education"/>
          <xsd:enumeration value="Marketing"/>
          <xsd:enumeration value="Training"/>
          <xsd:enumeration value="Volunteers"/>
        </xsd:restriction>
      </xsd:simpleType>
    </xsd:element>
  </xsd:schema>
  <xsd:schema xmlns:xsd="http://www.w3.org/2001/XMLSchema" xmlns:xs="http://www.w3.org/2001/XMLSchema" xmlns:dms="http://schemas.microsoft.com/office/2006/documentManagement/types" xmlns:pc="http://schemas.microsoft.com/office/infopath/2007/PartnerControls" targetNamespace="87ace566-95f7-49f6-8a3f-80dd0d8aeef1" elementFormDefault="qualified">
    <xsd:import namespace="http://schemas.microsoft.com/office/2006/documentManagement/types"/>
    <xsd:import namespace="http://schemas.microsoft.com/office/infopath/2007/PartnerControls"/>
    <xsd:element name="HSHV_x002e_org_x0020_web_x0020_content" ma:index="12" nillable="true" ma:displayName="HSHV.org web content" ma:default="0" ma:internalName="HSHV_x002e_org_x0020_web_x0020_content1">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14BF-721C-49CB-BCCB-666D972BC0B1}">
  <ds:schemaRefs>
    <ds:schemaRef ds:uri="http://schemas.microsoft.com/office/2006/metadata/longProperties"/>
  </ds:schemaRefs>
</ds:datastoreItem>
</file>

<file path=customXml/itemProps2.xml><?xml version="1.0" encoding="utf-8"?>
<ds:datastoreItem xmlns:ds="http://schemas.openxmlformats.org/officeDocument/2006/customXml" ds:itemID="{89BA9705-869C-42A4-86C2-BC75CCFAE77F}">
  <ds:schemaRefs>
    <ds:schemaRef ds:uri="http://schemas.microsoft.com/office/2006/metadata/properties"/>
    <ds:schemaRef ds:uri="75712e79-dd62-49db-8bd1-bda3a75ec8f8"/>
    <ds:schemaRef ds:uri="87ace566-95f7-49f6-8a3f-80dd0d8aeef1"/>
  </ds:schemaRefs>
</ds:datastoreItem>
</file>

<file path=customXml/itemProps3.xml><?xml version="1.0" encoding="utf-8"?>
<ds:datastoreItem xmlns:ds="http://schemas.openxmlformats.org/officeDocument/2006/customXml" ds:itemID="{B69D6822-E0D4-4415-AEB5-64037C3356F5}">
  <ds:schemaRefs>
    <ds:schemaRef ds:uri="http://schemas.microsoft.com/sharepoint/v3/contenttype/forms"/>
  </ds:schemaRefs>
</ds:datastoreItem>
</file>

<file path=customXml/itemProps4.xml><?xml version="1.0" encoding="utf-8"?>
<ds:datastoreItem xmlns:ds="http://schemas.openxmlformats.org/officeDocument/2006/customXml" ds:itemID="{A0F4F75C-BAB5-4ABA-BD5B-4A446982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2e79-dd62-49db-8bd1-bda3a75ec8f8"/>
    <ds:schemaRef ds:uri="87ace566-95f7-49f6-8a3f-80dd0d8ae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8E5ACE-FA22-45D0-88F0-E50C3BA7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AP-001-SOPtemplate</Template>
  <TotalTime>0</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SP-037-Adopting a Cautious Kitten</vt:lpstr>
    </vt:vector>
  </TitlesOfParts>
  <Company>Humane Society of Huron Valley</Company>
  <LinksUpToDate>false</LinksUpToDate>
  <CharactersWithSpaces>5344</CharactersWithSpaces>
  <SharedDoc>false</SharedDoc>
  <HLinks>
    <vt:vector size="6" baseType="variant">
      <vt:variant>
        <vt:i4>7274504</vt:i4>
      </vt:variant>
      <vt:variant>
        <vt:i4>-1</vt:i4>
      </vt:variant>
      <vt:variant>
        <vt:i4>1031</vt:i4>
      </vt:variant>
      <vt:variant>
        <vt:i4>1</vt:i4>
      </vt:variant>
      <vt:variant>
        <vt:lpwstr>cid:image001.png@01CDBE96.119483D0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SP-037-Adopting a Cautious Kitten</dc:title>
  <dc:creator>jenny</dc:creator>
  <cp:lastModifiedBy>Tawn Hinze</cp:lastModifiedBy>
  <cp:revision>2</cp:revision>
  <cp:lastPrinted>2018-03-01T18:18:00Z</cp:lastPrinted>
  <dcterms:created xsi:type="dcterms:W3CDTF">2022-03-11T16:45:00Z</dcterms:created>
  <dcterms:modified xsi:type="dcterms:W3CDTF">2022-03-11T16:45:00Z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0x01010016DAB1B9E57C7743818DA84663D2D85D</vt:lpwstr>
  </property>
  <property fmtid="{D5CDD505-2E9C-101B-9397-08002B2CF9AE}" pid="3" name="HSHV.org web content">
    <vt:bool>true</vt:bool>
  </property>
</Properties>
</file>